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29CD" w14:textId="77777777" w:rsidR="00B71E22" w:rsidRPr="003C0D8D" w:rsidRDefault="00B71E22" w:rsidP="003C0D8D">
      <w:pPr>
        <w:jc w:val="both"/>
        <w:rPr>
          <w:rFonts w:ascii="Arial,Bold" w:eastAsiaTheme="minorEastAsia" w:hAnsi="Arial,Bold" w:cs="Arial,Bold"/>
          <w:b/>
          <w:bCs/>
          <w:color w:val="4F82BE"/>
          <w:sz w:val="24"/>
          <w:szCs w:val="26"/>
          <w:u w:val="single"/>
        </w:rPr>
      </w:pPr>
      <w:r w:rsidRPr="003C0D8D">
        <w:rPr>
          <w:rFonts w:ascii="Arial,Bold" w:eastAsiaTheme="minorEastAsia" w:hAnsi="Arial,Bold" w:cs="Arial,Bold"/>
          <w:b/>
          <w:bCs/>
          <w:color w:val="4F82BE"/>
          <w:sz w:val="24"/>
          <w:szCs w:val="26"/>
          <w:u w:val="single"/>
        </w:rPr>
        <w:t xml:space="preserve">Documentation and Entry requirements for RCIF </w:t>
      </w:r>
      <w:r w:rsidR="003C0D8D" w:rsidRPr="003C0D8D">
        <w:rPr>
          <w:rFonts w:ascii="Arial,Bold" w:eastAsiaTheme="minorEastAsia" w:hAnsi="Arial,Bold" w:cs="Arial,Bold"/>
          <w:b/>
          <w:bCs/>
          <w:color w:val="4F82BE"/>
          <w:sz w:val="24"/>
          <w:szCs w:val="26"/>
          <w:u w:val="single"/>
        </w:rPr>
        <w:t>Relocation Expenses in iExpense</w:t>
      </w:r>
    </w:p>
    <w:p w14:paraId="585B58E4" w14:textId="77777777" w:rsidR="002A4D71" w:rsidRDefault="00344B56" w:rsidP="00B21BD7">
      <w:pPr>
        <w:pStyle w:val="NoSpacing"/>
        <w:numPr>
          <w:ilvl w:val="0"/>
          <w:numId w:val="5"/>
        </w:numPr>
      </w:pPr>
      <w:r>
        <w:t>How to I request reimbursement?</w:t>
      </w:r>
    </w:p>
    <w:p w14:paraId="436DFE3E" w14:textId="77777777" w:rsidR="00344B56" w:rsidRDefault="001A1E4C" w:rsidP="009D0978">
      <w:pPr>
        <w:pStyle w:val="NoSpacing"/>
        <w:numPr>
          <w:ilvl w:val="0"/>
          <w:numId w:val="4"/>
        </w:numPr>
      </w:pPr>
      <w:hyperlink r:id="rId8" w:history="1">
        <w:r w:rsidR="00344B56" w:rsidRPr="00B21BD7">
          <w:rPr>
            <w:rStyle w:val="Hyperlink"/>
          </w:rPr>
          <w:t>iExpense</w:t>
        </w:r>
      </w:hyperlink>
      <w:r w:rsidR="00B21BD7">
        <w:t xml:space="preserve"> is to be used</w:t>
      </w:r>
      <w:r w:rsidR="00344B56">
        <w:t xml:space="preserve"> </w:t>
      </w:r>
      <w:r w:rsidR="00826C2F">
        <w:t>to enter expenses</w:t>
      </w:r>
      <w:r w:rsidR="00B21BD7">
        <w:t xml:space="preserve"> for reimbursement</w:t>
      </w:r>
      <w:r w:rsidR="00826C2F">
        <w:t xml:space="preserve">. </w:t>
      </w:r>
    </w:p>
    <w:p w14:paraId="6DBF5B13" w14:textId="77777777" w:rsidR="00826C2F" w:rsidRPr="00A252BD" w:rsidRDefault="00826C2F" w:rsidP="009D0978">
      <w:pPr>
        <w:pStyle w:val="NoSpacing"/>
        <w:rPr>
          <w:sz w:val="18"/>
        </w:rPr>
      </w:pPr>
    </w:p>
    <w:p w14:paraId="6115DDD6" w14:textId="77777777" w:rsidR="002A4D71" w:rsidRDefault="002A4D71" w:rsidP="00B21BD7">
      <w:pPr>
        <w:pStyle w:val="NoSpacing"/>
        <w:numPr>
          <w:ilvl w:val="0"/>
          <w:numId w:val="5"/>
        </w:numPr>
      </w:pPr>
      <w:r>
        <w:t>What needs to be attached in iExpense?</w:t>
      </w:r>
    </w:p>
    <w:p w14:paraId="1EEC575A" w14:textId="77777777" w:rsidR="002A4D71" w:rsidRDefault="002A4D71" w:rsidP="009D0978">
      <w:pPr>
        <w:pStyle w:val="NoSpacing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Attach </w:t>
      </w:r>
      <w:r w:rsidR="003C0D8D">
        <w:rPr>
          <w:rFonts w:eastAsia="Times New Roman"/>
        </w:rPr>
        <w:t xml:space="preserve">signed - </w:t>
      </w:r>
      <w:r>
        <w:rPr>
          <w:rFonts w:eastAsia="Times New Roman"/>
        </w:rPr>
        <w:t>Relocation Assistance Expense Claim Summary;</w:t>
      </w:r>
    </w:p>
    <w:p w14:paraId="6BDFCDCB" w14:textId="77777777" w:rsidR="002A4D71" w:rsidRDefault="002A4D71" w:rsidP="002A4D7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Attach signed - RCIF Relocation Expense Reimbursement </w:t>
      </w:r>
      <w:r w:rsidR="00A252BD">
        <w:rPr>
          <w:rFonts w:eastAsia="Times New Roman"/>
        </w:rPr>
        <w:t>– Return for Service Agreement (RFS)</w:t>
      </w:r>
    </w:p>
    <w:p w14:paraId="03E6C422" w14:textId="77777777" w:rsidR="00720127" w:rsidRDefault="002A4D71" w:rsidP="002A4D7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All supporting documents/</w:t>
      </w:r>
      <w:hyperlink r:id="rId9" w:history="1">
        <w:r w:rsidRPr="00B21BD7">
          <w:rPr>
            <w:rStyle w:val="Hyperlink"/>
            <w:rFonts w:eastAsia="Times New Roman"/>
          </w:rPr>
          <w:t>receipts</w:t>
        </w:r>
      </w:hyperlink>
      <w:r w:rsidR="00720127">
        <w:rPr>
          <w:rFonts w:eastAsia="Times New Roman"/>
        </w:rPr>
        <w:t>:</w:t>
      </w:r>
    </w:p>
    <w:p w14:paraId="46FF08AB" w14:textId="77777777" w:rsidR="00720127" w:rsidRDefault="00720127" w:rsidP="00720127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720127">
        <w:rPr>
          <w:rFonts w:eastAsia="Times New Roman"/>
          <w:u w:val="single"/>
        </w:rPr>
        <w:t>Items requiring receipts</w:t>
      </w:r>
      <w:r>
        <w:rPr>
          <w:rFonts w:eastAsia="Times New Roman"/>
        </w:rPr>
        <w:t>:</w:t>
      </w:r>
    </w:p>
    <w:p w14:paraId="40FC6A6D" w14:textId="77777777" w:rsidR="002A4D71" w:rsidRDefault="00720127" w:rsidP="00720127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Receipt &amp; </w:t>
      </w:r>
      <w:r w:rsidR="00B21BD7">
        <w:rPr>
          <w:rFonts w:eastAsia="Times New Roman"/>
        </w:rPr>
        <w:t xml:space="preserve">claim </w:t>
      </w:r>
      <w:r>
        <w:rPr>
          <w:rFonts w:eastAsia="Times New Roman"/>
        </w:rPr>
        <w:t>total need</w:t>
      </w:r>
      <w:r w:rsidR="00B21BD7">
        <w:rPr>
          <w:rFonts w:eastAsia="Times New Roman"/>
        </w:rPr>
        <w:t xml:space="preserve"> to match;</w:t>
      </w:r>
      <w:r>
        <w:rPr>
          <w:rFonts w:eastAsia="Times New Roman"/>
        </w:rPr>
        <w:t xml:space="preserve"> </w:t>
      </w:r>
    </w:p>
    <w:p w14:paraId="2E8BBD6D" w14:textId="77777777" w:rsidR="00720127" w:rsidRDefault="00720127" w:rsidP="00720127">
      <w:pPr>
        <w:numPr>
          <w:ilvl w:val="3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Example – claiming U-Haul for $250, there needs to be a receipt in the package for $250.</w:t>
      </w:r>
    </w:p>
    <w:p w14:paraId="41EED2AB" w14:textId="77777777" w:rsidR="00720127" w:rsidRDefault="00720127" w:rsidP="00720127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720127">
        <w:rPr>
          <w:rFonts w:eastAsia="Times New Roman"/>
          <w:u w:val="single"/>
        </w:rPr>
        <w:t xml:space="preserve">Items </w:t>
      </w:r>
      <w:r w:rsidRPr="00720127">
        <w:rPr>
          <w:rFonts w:eastAsia="Times New Roman"/>
          <w:b/>
          <w:u w:val="single"/>
        </w:rPr>
        <w:t>not</w:t>
      </w:r>
      <w:r w:rsidRPr="00720127">
        <w:rPr>
          <w:rFonts w:eastAsia="Times New Roman"/>
          <w:u w:val="single"/>
        </w:rPr>
        <w:t xml:space="preserve"> requiring receipts</w:t>
      </w:r>
      <w:r>
        <w:rPr>
          <w:rFonts w:eastAsia="Times New Roman"/>
        </w:rPr>
        <w:t>:</w:t>
      </w:r>
    </w:p>
    <w:p w14:paraId="0214BC52" w14:textId="77777777" w:rsidR="002A4D71" w:rsidRDefault="002A4D71" w:rsidP="00720127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Per </w:t>
      </w:r>
      <w:r w:rsidR="00333182">
        <w:rPr>
          <w:rFonts w:eastAsia="Times New Roman"/>
        </w:rPr>
        <w:t>Diems</w:t>
      </w:r>
      <w:r>
        <w:rPr>
          <w:rFonts w:eastAsia="Times New Roman"/>
        </w:rPr>
        <w:t xml:space="preserve"> &amp;/or mileage do not require receipts.</w:t>
      </w:r>
    </w:p>
    <w:p w14:paraId="7089533A" w14:textId="77777777" w:rsidR="00826C2F" w:rsidRDefault="00826C2F" w:rsidP="00B21BD7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No receipts required when using the “Incidentals without receipts</w:t>
      </w:r>
      <w:r w:rsidR="00A3058E">
        <w:rPr>
          <w:rFonts w:eastAsia="Times New Roman"/>
        </w:rPr>
        <w:t xml:space="preserve"> allowance</w:t>
      </w:r>
      <w:r>
        <w:rPr>
          <w:rFonts w:eastAsia="Times New Roman"/>
        </w:rPr>
        <w:t>” up to $735</w:t>
      </w:r>
      <w:r w:rsidR="00720127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F4AD62D" w14:textId="77777777" w:rsidR="002A4D71" w:rsidRPr="00A252BD" w:rsidRDefault="002A4D71" w:rsidP="002A4D71">
      <w:pPr>
        <w:spacing w:after="0" w:line="240" w:lineRule="auto"/>
        <w:rPr>
          <w:rFonts w:eastAsia="Times New Roman"/>
          <w:sz w:val="18"/>
        </w:rPr>
      </w:pPr>
    </w:p>
    <w:p w14:paraId="550761BA" w14:textId="77777777" w:rsidR="002A4D71" w:rsidRDefault="002A4D71" w:rsidP="00B21BD7">
      <w:pPr>
        <w:pStyle w:val="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What Expense Type</w:t>
      </w:r>
      <w:r w:rsidR="005A3535">
        <w:rPr>
          <w:rFonts w:eastAsia="Times New Roman"/>
        </w:rPr>
        <w:t xml:space="preserve"> &amp; Functional Centre string</w:t>
      </w:r>
      <w:r>
        <w:rPr>
          <w:rFonts w:eastAsia="Times New Roman"/>
        </w:rPr>
        <w:t xml:space="preserve"> do I use?</w:t>
      </w:r>
    </w:p>
    <w:p w14:paraId="173CED32" w14:textId="77777777" w:rsidR="002A4D71" w:rsidRPr="00BB29F8" w:rsidRDefault="002A4D71" w:rsidP="002A4D71">
      <w:pPr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</w:rPr>
        <w:t xml:space="preserve">Use Expense Type Relocation and total payable </w:t>
      </w:r>
      <w:r w:rsidRPr="00BB29F8">
        <w:rPr>
          <w:rFonts w:eastAsia="Times New Roman"/>
          <w:b/>
          <w:u w:val="single"/>
        </w:rPr>
        <w:t>must be entered as one lump sum</w:t>
      </w:r>
      <w:r w:rsidR="00BB29F8">
        <w:rPr>
          <w:rFonts w:eastAsia="Times New Roman"/>
          <w:b/>
          <w:u w:val="single"/>
        </w:rPr>
        <w:t>:</w:t>
      </w:r>
    </w:p>
    <w:p w14:paraId="17645BBA" w14:textId="77777777" w:rsidR="002A4D71" w:rsidRDefault="002A4D71" w:rsidP="002A4D71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Example - Do NOT separate out mileage</w:t>
      </w:r>
      <w:r w:rsidR="00B21BD7">
        <w:rPr>
          <w:rFonts w:eastAsia="Times New Roman"/>
        </w:rPr>
        <w:t xml:space="preserve"> or meals to claim as a per diem rate</w:t>
      </w:r>
      <w:r w:rsidR="00BB29F8">
        <w:rPr>
          <w:rFonts w:eastAsia="Times New Roman"/>
        </w:rPr>
        <w:t>.</w:t>
      </w:r>
    </w:p>
    <w:p w14:paraId="001FA9C5" w14:textId="77777777" w:rsidR="00B21BD7" w:rsidRPr="00B21BD7" w:rsidRDefault="005A3535" w:rsidP="003E399A">
      <w:pPr>
        <w:pStyle w:val="ListParagraph"/>
        <w:numPr>
          <w:ilvl w:val="0"/>
          <w:numId w:val="1"/>
        </w:numPr>
        <w:spacing w:before="100" w:beforeAutospacing="1" w:afterAutospacing="1"/>
        <w:rPr>
          <w:rFonts w:eastAsia="Times New Roman"/>
        </w:rPr>
      </w:pPr>
      <w:r>
        <w:t>Code expense to your Home Functional Center (HFC)</w:t>
      </w:r>
      <w:r w:rsidR="00B21BD7">
        <w:t>;</w:t>
      </w:r>
    </w:p>
    <w:p w14:paraId="59C08AB6" w14:textId="77777777" w:rsidR="002A4D71" w:rsidRPr="005A3535" w:rsidRDefault="00B21BD7" w:rsidP="00B21BD7">
      <w:pPr>
        <w:pStyle w:val="ListParagraph"/>
        <w:numPr>
          <w:ilvl w:val="1"/>
          <w:numId w:val="1"/>
        </w:numPr>
        <w:spacing w:before="100" w:beforeAutospacing="1" w:afterAutospacing="1"/>
        <w:rPr>
          <w:rFonts w:eastAsia="Times New Roman"/>
        </w:rPr>
      </w:pPr>
      <w:r>
        <w:t>I</w:t>
      </w:r>
      <w:r w:rsidR="005A3535">
        <w:t>f you don't know, ask your manager.</w:t>
      </w:r>
    </w:p>
    <w:p w14:paraId="4A963F09" w14:textId="77777777" w:rsidR="002A4D71" w:rsidRPr="00B21BD7" w:rsidRDefault="002A4D71" w:rsidP="00B21BD7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B21BD7">
        <w:rPr>
          <w:rFonts w:eastAsia="Times New Roman"/>
        </w:rPr>
        <w:t>What is a Business Reason?</w:t>
      </w:r>
    </w:p>
    <w:p w14:paraId="00FD191C" w14:textId="77777777" w:rsidR="002A4D71" w:rsidRDefault="00B21BD7" w:rsidP="002A4D7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purpose of a</w:t>
      </w:r>
      <w:r w:rsidR="002A4D71">
        <w:rPr>
          <w:rFonts w:eastAsia="Times New Roman"/>
        </w:rPr>
        <w:t xml:space="preserve"> </w:t>
      </w:r>
      <w:hyperlink r:id="rId10" w:history="1">
        <w:r w:rsidR="002A4D71" w:rsidRPr="00B21BD7">
          <w:rPr>
            <w:rStyle w:val="Hyperlink"/>
            <w:rFonts w:eastAsia="Times New Roman"/>
          </w:rPr>
          <w:t>Business Reason</w:t>
        </w:r>
      </w:hyperlink>
      <w:r w:rsidR="002A4D71">
        <w:rPr>
          <w:rFonts w:eastAsia="Times New Roman"/>
        </w:rPr>
        <w:t xml:space="preserve"> </w:t>
      </w:r>
      <w:r>
        <w:rPr>
          <w:rFonts w:eastAsia="Times New Roman"/>
        </w:rPr>
        <w:t xml:space="preserve">is to provide enough information </w:t>
      </w:r>
      <w:r w:rsidR="002A4D71">
        <w:rPr>
          <w:rFonts w:eastAsia="Times New Roman"/>
        </w:rPr>
        <w:t>that someone not familiar with the claim can understand its purpose.</w:t>
      </w:r>
    </w:p>
    <w:p w14:paraId="08B8FCAD" w14:textId="77777777" w:rsidR="002A4D71" w:rsidRDefault="002A4D71" w:rsidP="002A4D71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Example – RCIF Employee Relocation from Calgary to Westlock.</w:t>
      </w:r>
    </w:p>
    <w:p w14:paraId="3BC2207D" w14:textId="77777777" w:rsidR="002A4D71" w:rsidRPr="00A252BD" w:rsidRDefault="002A4D71" w:rsidP="002A4D71">
      <w:pPr>
        <w:spacing w:after="0" w:line="240" w:lineRule="auto"/>
        <w:rPr>
          <w:rFonts w:eastAsia="Times New Roman"/>
          <w:sz w:val="18"/>
        </w:rPr>
      </w:pPr>
    </w:p>
    <w:p w14:paraId="21651DC3" w14:textId="77777777" w:rsidR="002A4D71" w:rsidRPr="00B21BD7" w:rsidRDefault="002A4D71" w:rsidP="00B21BD7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B21BD7">
        <w:rPr>
          <w:rFonts w:eastAsia="Times New Roman"/>
        </w:rPr>
        <w:t>Claim has been rejected, what do I do now?</w:t>
      </w:r>
    </w:p>
    <w:p w14:paraId="3F33826E" w14:textId="77777777" w:rsidR="002A4D71" w:rsidRDefault="002A4D71" w:rsidP="002A4D7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If a claim has been </w:t>
      </w:r>
      <w:hyperlink r:id="rId11" w:history="1">
        <w:r w:rsidRPr="00B21BD7">
          <w:rPr>
            <w:rStyle w:val="Hyperlink"/>
            <w:rFonts w:eastAsia="Times New Roman"/>
          </w:rPr>
          <w:t>rejected</w:t>
        </w:r>
      </w:hyperlink>
      <w:r>
        <w:rPr>
          <w:rFonts w:eastAsia="Times New Roman"/>
        </w:rPr>
        <w:t>:</w:t>
      </w:r>
    </w:p>
    <w:p w14:paraId="361F7F77" w14:textId="77777777" w:rsidR="00B21BD7" w:rsidRDefault="00B21BD7" w:rsidP="002A4D71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 email notification is sent to claimant advising that the expense has been rejected;</w:t>
      </w:r>
    </w:p>
    <w:p w14:paraId="7169D956" w14:textId="77777777" w:rsidR="002A4D71" w:rsidRDefault="002A4D71" w:rsidP="002A4D71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Rejection notes will be indicated in the reason as to why;</w:t>
      </w:r>
    </w:p>
    <w:p w14:paraId="04C3A1AC" w14:textId="77777777" w:rsidR="00B21BD7" w:rsidRDefault="00B21BD7" w:rsidP="002A4D71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Log into iExpense, update as required &amp; resubmit;</w:t>
      </w:r>
    </w:p>
    <w:p w14:paraId="601DE679" w14:textId="77777777" w:rsidR="002A4D71" w:rsidRDefault="002A4D71" w:rsidP="002A4D71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Do NOT start a new claim as </w:t>
      </w:r>
      <w:r w:rsidR="003C0D8D">
        <w:rPr>
          <w:rFonts w:eastAsia="Times New Roman"/>
        </w:rPr>
        <w:t>review history is lost, causing delays as the review process restarts.</w:t>
      </w:r>
    </w:p>
    <w:p w14:paraId="761FA97D" w14:textId="77777777" w:rsidR="00333182" w:rsidRDefault="002A4D71" w:rsidP="003C0D8D">
      <w:pPr>
        <w:pStyle w:val="ListParagraph"/>
        <w:numPr>
          <w:ilvl w:val="2"/>
          <w:numId w:val="1"/>
        </w:numPr>
      </w:pPr>
      <w:r>
        <w:t xml:space="preserve">See Question 67 on the </w:t>
      </w:r>
      <w:hyperlink r:id="rId12" w:history="1">
        <w:r>
          <w:rPr>
            <w:rStyle w:val="Hyperlink"/>
          </w:rPr>
          <w:t>iExpense FAQ</w:t>
        </w:r>
      </w:hyperlink>
    </w:p>
    <w:p w14:paraId="37B61214" w14:textId="77777777" w:rsidR="003C0D8D" w:rsidRPr="00A252BD" w:rsidRDefault="003C0D8D" w:rsidP="003C0D8D">
      <w:pPr>
        <w:pStyle w:val="NoSpacing"/>
        <w:rPr>
          <w:sz w:val="18"/>
        </w:rPr>
      </w:pPr>
    </w:p>
    <w:p w14:paraId="5EE051DF" w14:textId="77777777" w:rsidR="003C0D8D" w:rsidRDefault="003C0D8D" w:rsidP="003C0D8D">
      <w:pPr>
        <w:pStyle w:val="NoSpacing"/>
        <w:numPr>
          <w:ilvl w:val="0"/>
          <w:numId w:val="5"/>
        </w:numPr>
      </w:pPr>
      <w:r>
        <w:t>Who approves my expense claim?</w:t>
      </w:r>
    </w:p>
    <w:p w14:paraId="5EB1B239" w14:textId="77777777" w:rsidR="003C0D8D" w:rsidRDefault="003C0D8D" w:rsidP="003C0D8D">
      <w:pPr>
        <w:pStyle w:val="ListParagraph"/>
        <w:numPr>
          <w:ilvl w:val="0"/>
          <w:numId w:val="1"/>
        </w:numPr>
      </w:pPr>
      <w:r>
        <w:t xml:space="preserve">See Question 62 of the </w:t>
      </w:r>
      <w:hyperlink r:id="rId13" w:history="1">
        <w:r w:rsidRPr="00A12417">
          <w:rPr>
            <w:rStyle w:val="Hyperlink"/>
          </w:rPr>
          <w:t>iExpense FAQ</w:t>
        </w:r>
      </w:hyperlink>
    </w:p>
    <w:p w14:paraId="620F2938" w14:textId="77777777" w:rsidR="003C0D8D" w:rsidRPr="00A252BD" w:rsidRDefault="003C0D8D" w:rsidP="003C0D8D">
      <w:pPr>
        <w:pStyle w:val="NoSpacing"/>
        <w:rPr>
          <w:sz w:val="18"/>
        </w:rPr>
      </w:pPr>
    </w:p>
    <w:p w14:paraId="7AAD347D" w14:textId="77777777" w:rsidR="003C0D8D" w:rsidRDefault="003C0D8D" w:rsidP="003C0D8D">
      <w:pPr>
        <w:pStyle w:val="NoSpacing"/>
        <w:numPr>
          <w:ilvl w:val="0"/>
          <w:numId w:val="5"/>
        </w:numPr>
      </w:pPr>
      <w:r>
        <w:t>Who do I contact with questions?</w:t>
      </w:r>
    </w:p>
    <w:p w14:paraId="61C395DF" w14:textId="77777777" w:rsidR="003C0D8D" w:rsidRDefault="003C0D8D" w:rsidP="003C0D8D">
      <w:pPr>
        <w:pStyle w:val="NoSpacing"/>
        <w:numPr>
          <w:ilvl w:val="0"/>
          <w:numId w:val="1"/>
        </w:numPr>
      </w:pPr>
      <w:r>
        <w:t>Your Manager OR;</w:t>
      </w:r>
    </w:p>
    <w:p w14:paraId="27596C99" w14:textId="77777777" w:rsidR="003C0D8D" w:rsidRDefault="003C0D8D" w:rsidP="003C0D8D">
      <w:pPr>
        <w:pStyle w:val="ListParagraph"/>
        <w:numPr>
          <w:ilvl w:val="0"/>
          <w:numId w:val="1"/>
        </w:numPr>
      </w:pPr>
      <w:r>
        <w:t xml:space="preserve">AP Help Desk – </w:t>
      </w:r>
      <w:hyperlink r:id="rId14" w:history="1">
        <w:r w:rsidRPr="00766231">
          <w:rPr>
            <w:rStyle w:val="Hyperlink"/>
          </w:rPr>
          <w:t>ahs.aphelpdesk@ahs.ca</w:t>
        </w:r>
      </w:hyperlink>
      <w:r>
        <w:t xml:space="preserve"> or 1-877-595-0007 Option 2 OR;</w:t>
      </w:r>
    </w:p>
    <w:p w14:paraId="2CA7E23B" w14:textId="77777777" w:rsidR="003C0D8D" w:rsidRDefault="003C0D8D" w:rsidP="006735C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iExpense </w:t>
      </w:r>
      <w:hyperlink r:id="rId15" w:history="1">
        <w:r w:rsidRPr="003C0D8D">
          <w:rPr>
            <w:rStyle w:val="Hyperlink"/>
          </w:rPr>
          <w:t>insite page</w:t>
        </w:r>
      </w:hyperlink>
      <w:r>
        <w:t>.</w:t>
      </w:r>
    </w:p>
    <w:sectPr w:rsidR="003C0D8D" w:rsidSect="00D30402">
      <w:headerReference w:type="default" r:id="rId16"/>
      <w:footerReference w:type="default" r:id="rId1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A870" w14:textId="77777777" w:rsidR="00B21BD7" w:rsidRDefault="00B21BD7" w:rsidP="00B21BD7">
      <w:pPr>
        <w:spacing w:after="0" w:line="240" w:lineRule="auto"/>
      </w:pPr>
      <w:r>
        <w:separator/>
      </w:r>
    </w:p>
  </w:endnote>
  <w:endnote w:type="continuationSeparator" w:id="0">
    <w:p w14:paraId="7AA96C33" w14:textId="77777777" w:rsidR="00B21BD7" w:rsidRDefault="00B21BD7" w:rsidP="00B2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CB35" w14:textId="77777777" w:rsidR="00703BC5" w:rsidRDefault="00703BC5" w:rsidP="00703BC5">
    <w:pPr>
      <w:pStyle w:val="Footer"/>
      <w:jc w:val="both"/>
      <w:rPr>
        <w:sz w:val="18"/>
      </w:rPr>
    </w:pPr>
    <w:r w:rsidRPr="00703BC5">
      <w:rPr>
        <w:sz w:val="18"/>
      </w:rPr>
      <w:t>Accounts Payable &amp; Data Governance</w:t>
    </w:r>
    <w:r w:rsidRPr="00703BC5">
      <w:rPr>
        <w:sz w:val="18"/>
      </w:rPr>
      <w:tab/>
      <w:t>Created May 23, 2023</w:t>
    </w:r>
    <w:r w:rsidRPr="00703BC5">
      <w:rPr>
        <w:sz w:val="18"/>
      </w:rPr>
      <w:tab/>
    </w:r>
    <w:r w:rsidR="00517943">
      <w:rPr>
        <w:sz w:val="18"/>
      </w:rPr>
      <w:t>IE 1.151-</w:t>
    </w:r>
    <w:r w:rsidR="004B34A1">
      <w:rPr>
        <w:sz w:val="18"/>
      </w:rPr>
      <w:t>QRG</w:t>
    </w:r>
  </w:p>
  <w:p w14:paraId="09AB8C6B" w14:textId="77777777" w:rsidR="00D30402" w:rsidRPr="00703BC5" w:rsidRDefault="00D30402" w:rsidP="00703BC5">
    <w:pPr>
      <w:pStyle w:val="Footer"/>
      <w:jc w:val="both"/>
      <w:rPr>
        <w:sz w:val="18"/>
      </w:rPr>
    </w:pPr>
    <w:r>
      <w:rPr>
        <w:sz w:val="18"/>
      </w:rPr>
      <w:tab/>
      <w:t>Rev#0 Effective May 23, 2023</w:t>
    </w:r>
    <w:r w:rsidR="004B34A1">
      <w:rPr>
        <w:sz w:val="18"/>
      </w:rPr>
      <w:tab/>
      <w:t>Page 1 of 1</w:t>
    </w:r>
  </w:p>
  <w:p w14:paraId="1536A862" w14:textId="77777777" w:rsidR="00703BC5" w:rsidRDefault="00703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B133" w14:textId="77777777" w:rsidR="00B21BD7" w:rsidRDefault="00B21BD7" w:rsidP="00B21BD7">
      <w:pPr>
        <w:spacing w:after="0" w:line="240" w:lineRule="auto"/>
      </w:pPr>
      <w:r>
        <w:separator/>
      </w:r>
    </w:p>
  </w:footnote>
  <w:footnote w:type="continuationSeparator" w:id="0">
    <w:p w14:paraId="2516E2E3" w14:textId="77777777" w:rsidR="00B21BD7" w:rsidRDefault="00B21BD7" w:rsidP="00B2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9A14" w14:textId="77777777" w:rsidR="00B21BD7" w:rsidRDefault="00B21BD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69C8CE" wp14:editId="03496733">
              <wp:simplePos x="0" y="0"/>
              <wp:positionH relativeFrom="margin">
                <wp:posOffset>-671195</wp:posOffset>
              </wp:positionH>
              <wp:positionV relativeFrom="topMargin">
                <wp:posOffset>136525</wp:posOffset>
              </wp:positionV>
              <wp:extent cx="7387590" cy="828040"/>
              <wp:effectExtent l="0" t="0" r="0" b="10160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7590" cy="828040"/>
                        <a:chOff x="0" y="0"/>
                        <a:chExt cx="7389205" cy="828991"/>
                      </a:xfrm>
                    </wpg:grpSpPr>
                    <wps:wsp>
                      <wps:cNvPr id="16" name="Shape 1869"/>
                      <wps:cNvSpPr/>
                      <wps:spPr>
                        <a:xfrm>
                          <a:off x="0" y="1524"/>
                          <a:ext cx="7296304" cy="827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6304" h="827467">
                              <a:moveTo>
                                <a:pt x="0" y="0"/>
                              </a:moveTo>
                              <a:lnTo>
                                <a:pt x="7296304" y="0"/>
                              </a:lnTo>
                              <a:lnTo>
                                <a:pt x="7296304" y="827467"/>
                              </a:lnTo>
                              <a:lnTo>
                                <a:pt x="0" y="8274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"/>
                      <wps:cNvSpPr/>
                      <wps:spPr>
                        <a:xfrm>
                          <a:off x="0" y="0"/>
                          <a:ext cx="7296304" cy="828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6304" h="828991">
                              <a:moveTo>
                                <a:pt x="0" y="828991"/>
                              </a:moveTo>
                              <a:lnTo>
                                <a:pt x="7296304" y="828991"/>
                              </a:lnTo>
                              <a:lnTo>
                                <a:pt x="729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4" cap="rnd">
                          <a:miter lim="101600"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Rectangle 4"/>
                      <wps:cNvSpPr/>
                      <wps:spPr>
                        <a:xfrm>
                          <a:off x="3753102" y="226654"/>
                          <a:ext cx="3636103" cy="6023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08B345" w14:textId="77777777" w:rsidR="00DC2C6C" w:rsidRDefault="00DC2C6C" w:rsidP="00B21BD7">
                            <w:pP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iExpense Quick Reference Guide</w:t>
                            </w:r>
                          </w:p>
                          <w:p w14:paraId="12D22A33" w14:textId="77777777" w:rsidR="00B21BD7" w:rsidRDefault="00B21BD7" w:rsidP="00B21BD7">
                            <w:pP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DC2C6C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8"/>
                              </w:rPr>
                              <w:t xml:space="preserve">RCIF </w:t>
                            </w:r>
                            <w:r w:rsidRPr="00DC2C6C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Relocation Expenses </w:t>
                            </w:r>
                          </w:p>
                          <w:p w14:paraId="23A99FA0" w14:textId="77777777" w:rsidR="00B21BD7" w:rsidRDefault="00B21BD7" w:rsidP="00B21BD7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441" y="86857"/>
                          <a:ext cx="2048088" cy="6567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69C8CE" id="Group 1" o:spid="_x0000_s1026" style="position:absolute;margin-left:-52.85pt;margin-top:10.75pt;width:581.7pt;height:65.2pt;z-index:251659264;mso-position-horizontal-relative:margin;mso-position-vertical-relative:top-margin-area;mso-width-relative:margin;mso-height-relative:margin" coordsize="73892,82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">
              <v:shape id="Shape 1869" o:spid="_x0000_s1027" style="position:absolute;top:15;width:72963;height:8274;visibility:visible;mso-wrap-style:square;v-text-anchor:top" coordsize="7296304,827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" path="m,l7296304,r,827467l,827467,,e" fillcolor="#0065bd" stroked="f" strokeweight="0">
                <v:stroke miterlimit="83231f" joinstyle="miter"/>
                <v:path arrowok="t" textboxrect="0,0,7296304,827467"/>
              </v:shape>
              <v:shape id="Shape 7" o:spid="_x0000_s1028" style="position:absolute;width:72963;height:8289;visibility:visible;mso-wrap-style:square;v-text-anchor:top" coordsize="7296304,82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" path="m,828991r7296304,l7296304,,,,,828991xe" filled="f" strokecolor="#4f81bd" strokeweight=".26456mm">
                <v:stroke miterlimit="66585f" joinstyle="miter" endcap="round"/>
                <v:path arrowok="t" textboxrect="0,0,7296304,828991"/>
              </v:shape>
              <v:rect id="Rectangle 4" o:spid="_x0000_s1029" style="position:absolute;left:37531;top:2266;width:36361;height:6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3208B345" w14:textId="77777777" w:rsidR="00DC2C6C" w:rsidRDefault="00DC2C6C" w:rsidP="00B21BD7">
                      <w:pP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iExpense Quick Reference Guide</w:t>
                      </w:r>
                    </w:p>
                    <w:p w14:paraId="12D22A33" w14:textId="77777777" w:rsidR="00B21BD7" w:rsidRDefault="00B21BD7" w:rsidP="00B21BD7">
                      <w:pP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</w:pPr>
                      <w:r w:rsidRPr="00DC2C6C">
                        <w:rPr>
                          <w:rFonts w:ascii="Arial" w:eastAsia="Arial" w:hAnsi="Arial" w:cs="Arial"/>
                          <w:b/>
                          <w:color w:val="FFFFFF"/>
                          <w:sz w:val="18"/>
                        </w:rPr>
                        <w:t xml:space="preserve">RCIF </w:t>
                      </w:r>
                      <w:r w:rsidRPr="00DC2C6C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 xml:space="preserve">Relocation Expenses </w:t>
                      </w:r>
                    </w:p>
                    <w:p w14:paraId="23A99FA0" w14:textId="77777777" w:rsidR="00B21BD7" w:rsidRDefault="00B21BD7" w:rsidP="00B21BD7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2194;top:868;width:20481;height:6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">
                <v:imagedata r:id="rId2" o:title=""/>
              </v:shape>
              <w10:wrap type="topAndBottom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4A2F"/>
    <w:multiLevelType w:val="hybridMultilevel"/>
    <w:tmpl w:val="C5585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02793"/>
    <w:multiLevelType w:val="hybridMultilevel"/>
    <w:tmpl w:val="12EEB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E95CC9"/>
    <w:multiLevelType w:val="hybridMultilevel"/>
    <w:tmpl w:val="9CD8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F0712"/>
    <w:multiLevelType w:val="hybridMultilevel"/>
    <w:tmpl w:val="321A9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765426">
    <w:abstractNumId w:val="1"/>
  </w:num>
  <w:num w:numId="2" w16cid:durableId="1025015798">
    <w:abstractNumId w:val="1"/>
  </w:num>
  <w:num w:numId="3" w16cid:durableId="1800608455">
    <w:abstractNumId w:val="2"/>
  </w:num>
  <w:num w:numId="4" w16cid:durableId="811943245">
    <w:abstractNumId w:val="3"/>
  </w:num>
  <w:num w:numId="5" w16cid:durableId="158849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x/ivNjL548SU0aDFLPNa4AkvI9HR9Ld74xe7AZxFdxpyOFR1l1JVeADrmm0dqFYG+W+ucCNkuPkyg2ZxJbyoMw==" w:salt="/KLxPS3XExKKFXd+knjlC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71"/>
    <w:rsid w:val="001A1E4C"/>
    <w:rsid w:val="002A4D71"/>
    <w:rsid w:val="00333182"/>
    <w:rsid w:val="00344B56"/>
    <w:rsid w:val="003C0D8D"/>
    <w:rsid w:val="004B34A1"/>
    <w:rsid w:val="00517943"/>
    <w:rsid w:val="005A3535"/>
    <w:rsid w:val="00703BC5"/>
    <w:rsid w:val="00720127"/>
    <w:rsid w:val="00826C2F"/>
    <w:rsid w:val="00970707"/>
    <w:rsid w:val="009D0978"/>
    <w:rsid w:val="00A12417"/>
    <w:rsid w:val="00A252BD"/>
    <w:rsid w:val="00A3058E"/>
    <w:rsid w:val="00B21BD7"/>
    <w:rsid w:val="00B71E22"/>
    <w:rsid w:val="00BB29F8"/>
    <w:rsid w:val="00D30402"/>
    <w:rsid w:val="00DC2C6C"/>
    <w:rsid w:val="00D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808930"/>
  <w15:chartTrackingRefBased/>
  <w15:docId w15:val="{F609BF00-690D-427D-82EB-952CEF5A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D7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4D71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9D09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BD7"/>
  </w:style>
  <w:style w:type="paragraph" w:styleId="Footer">
    <w:name w:val="footer"/>
    <w:basedOn w:val="Normal"/>
    <w:link w:val="FooterChar"/>
    <w:uiPriority w:val="99"/>
    <w:unhideWhenUsed/>
    <w:rsid w:val="00B2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D7"/>
  </w:style>
  <w:style w:type="character" w:styleId="FollowedHyperlink">
    <w:name w:val="FollowedHyperlink"/>
    <w:basedOn w:val="DefaultParagraphFont"/>
    <w:uiPriority w:val="99"/>
    <w:semiHidden/>
    <w:unhideWhenUsed/>
    <w:rsid w:val="00B21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prdweb.albertahealthservices.ca:10143/OA_HTML/RF.jsp?function_id=28636&amp;resp_id=-1&amp;resp_appl_id=-1&amp;security_group_id=0&amp;lang_code=US&amp;oas=zLNF1xsxC-6fDbQAzT2iwg..&amp;params=bxR7nht5hX6ua8otkT-CGr1zxpd970Y28ZxMhxzb2rI" TargetMode="External"/><Relationship Id="rId13" Type="http://schemas.openxmlformats.org/officeDocument/2006/relationships/hyperlink" Target="https://insite.albertahealthservices.ca/main/assets/tms/fin/tms-fin-iexpense-faq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ite.albertahealthservices.ca/main/assets/tms/fin/tms-fin-iexpense-faq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ite.albertahealthservices.ca/main/assets/tms/fin/tms-fin-qrg-updating-clai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ite.albertahealthservices.ca/fin/Page11122.aspx" TargetMode="External"/><Relationship Id="rId10" Type="http://schemas.openxmlformats.org/officeDocument/2006/relationships/hyperlink" Target="https://insite.albertahealthservices.ca/main/assets/tms/fin/tms-fin-qrg-expense-standard-business-reaso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site.albertahealthservices.ca/assets/et/ea/et-e-accounts-quick-reference-sending-receipts.pdf" TargetMode="External"/><Relationship Id="rId14" Type="http://schemas.openxmlformats.org/officeDocument/2006/relationships/hyperlink" Target="mailto:ahs.aphelpdesk@ahs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B853-6C08-4157-894B-D164A57F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411</Words>
  <Characters>2348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Hamilton</dc:creator>
  <cp:keywords/>
  <dc:description/>
  <cp:lastModifiedBy>Jodi Dixon</cp:lastModifiedBy>
  <cp:revision>2</cp:revision>
  <dcterms:created xsi:type="dcterms:W3CDTF">2023-05-24T18:39:00Z</dcterms:created>
  <dcterms:modified xsi:type="dcterms:W3CDTF">2023-05-24T18:39:00Z</dcterms:modified>
</cp:coreProperties>
</file>